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4495A">
      <w:pPr>
        <w:spacing w:line="360" w:lineRule="auto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附录3：</w:t>
      </w:r>
    </w:p>
    <w:p w14:paraId="5B878862">
      <w:pPr>
        <w:spacing w:line="360" w:lineRule="auto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哲学系强基计划学生本研衔接转段工作小组名单：</w:t>
      </w:r>
    </w:p>
    <w:p w14:paraId="61A32A47">
      <w:pPr>
        <w:spacing w:line="360" w:lineRule="auto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组长：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朱承</w:t>
      </w:r>
    </w:p>
    <w:p w14:paraId="2CA5C6DD"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成员：郁锋、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陆凯华、贾吉丰</w:t>
      </w:r>
      <w:r>
        <w:rPr>
          <w:rFonts w:hint="eastAsia" w:ascii="仿宋" w:hAnsi="仿宋" w:eastAsia="仿宋"/>
          <w:sz w:val="28"/>
          <w:szCs w:val="28"/>
        </w:rPr>
        <w:t>、晋荣东、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徐峰</w:t>
      </w:r>
      <w:r>
        <w:rPr>
          <w:rFonts w:hint="eastAsia" w:ascii="仿宋" w:hAnsi="仿宋" w:eastAsia="仿宋"/>
          <w:sz w:val="28"/>
          <w:szCs w:val="28"/>
        </w:rPr>
        <w:t>、贡华南、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惠春寿</w:t>
      </w:r>
      <w:r>
        <w:rPr>
          <w:rFonts w:hint="eastAsia" w:ascii="仿宋" w:hAnsi="仿宋" w:eastAsia="仿宋"/>
          <w:sz w:val="28"/>
          <w:szCs w:val="28"/>
        </w:rPr>
        <w:t>、蔡蓁、朱晶、蔡林波、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蔡彦如、魏宇、李鑫</w:t>
      </w:r>
    </w:p>
    <w:p w14:paraId="7A89B7CA">
      <w:pPr>
        <w:spacing w:line="360" w:lineRule="auto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秘书：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蔡彦如</w:t>
      </w:r>
    </w:p>
    <w:p w14:paraId="06967815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A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2025-04-08T02:41:00Z</dcterms:created>
  <dc:creator>Administrator.DESKTOP-ONS8MGP</dc:creator>
  <cp:lastModifiedBy>蔡彦如</cp:lastModifiedBy>
  <dcterms:modified xsi:type="dcterms:W3CDTF">2025-04-08T02:41:07Z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89ABA6324FB240C3BE45CA8D79795ACB_12</vt:lpwstr>
  </property>
</Properties>
</file>